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9" w:rsidRDefault="001A2069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1"/>
        <w:gridCol w:w="6307"/>
      </w:tblGrid>
      <w:tr w:rsidR="007B4F8C" w:rsidTr="00D50231">
        <w:tc>
          <w:tcPr>
            <w:tcW w:w="3321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Dagsorden</w:t>
            </w:r>
          </w:p>
        </w:tc>
        <w:tc>
          <w:tcPr>
            <w:tcW w:w="6307" w:type="dxa"/>
          </w:tcPr>
          <w:p w:rsidR="007B4F8C" w:rsidRDefault="007B4F8C">
            <w:r>
              <w:rPr>
                <w:rFonts w:ascii="Arial" w:hAnsi="Arial" w:cs="Arial"/>
                <w:b/>
                <w:bCs/>
              </w:rPr>
              <w:t>Beslutning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0231" w:rsidRPr="00D74874" w:rsidRDefault="00D50231" w:rsidP="00D50231">
            <w:pPr>
              <w:ind w:left="360"/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534D3A" w:rsidRDefault="00D50231" w:rsidP="007E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1</w:t>
            </w:r>
            <w:r w:rsidR="007E2034">
              <w:rPr>
                <w:rFonts w:ascii="Arial" w:hAnsi="Arial" w:cs="Arial"/>
              </w:rPr>
              <w:t xml:space="preserve"> </w:t>
            </w:r>
          </w:p>
          <w:p w:rsidR="00D50231" w:rsidRPr="007B4F8C" w:rsidRDefault="00D50231" w:rsidP="007E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dagsorden</w:t>
            </w:r>
            <w:r w:rsidR="00534D3A">
              <w:rPr>
                <w:rFonts w:ascii="Arial" w:hAnsi="Arial" w:cs="Arial"/>
              </w:rPr>
              <w:t>en</w:t>
            </w:r>
          </w:p>
        </w:tc>
        <w:tc>
          <w:tcPr>
            <w:tcW w:w="6307" w:type="dxa"/>
          </w:tcPr>
          <w:p w:rsidR="00D50231" w:rsidRPr="007B4F8C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Dagsorden godkendt 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534D3A" w:rsidRDefault="00D50231" w:rsidP="00F30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2</w:t>
            </w:r>
            <w:r w:rsidR="007E2034">
              <w:rPr>
                <w:rFonts w:ascii="Arial" w:hAnsi="Arial" w:cs="Arial"/>
              </w:rPr>
              <w:t xml:space="preserve"> </w:t>
            </w:r>
          </w:p>
          <w:p w:rsidR="007E2034" w:rsidRDefault="007E2034" w:rsidP="00F30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Godkendelse af referat</w:t>
            </w:r>
          </w:p>
          <w:p w:rsidR="00D50231" w:rsidRPr="007B4F8C" w:rsidRDefault="007E2034" w:rsidP="00F30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6307" w:type="dxa"/>
          </w:tcPr>
          <w:p w:rsidR="00D50231" w:rsidRPr="00D74874" w:rsidRDefault="00D50231" w:rsidP="00EC45EE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Referat</w:t>
            </w:r>
            <w:r w:rsidR="007E2034">
              <w:rPr>
                <w:rFonts w:ascii="Arial" w:hAnsi="Arial" w:cs="Arial"/>
              </w:rPr>
              <w:t xml:space="preserve"> fra møde den 28/8 2015 blev</w:t>
            </w:r>
            <w:r>
              <w:rPr>
                <w:rFonts w:ascii="Arial" w:hAnsi="Arial" w:cs="Arial"/>
              </w:rPr>
              <w:t xml:space="preserve"> godkendt og underskr</w:t>
            </w:r>
            <w:r w:rsidR="00EC45E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vet</w:t>
            </w:r>
            <w:r w:rsidR="007E2034">
              <w:rPr>
                <w:rFonts w:ascii="Arial" w:hAnsi="Arial" w:cs="Arial"/>
              </w:rPr>
              <w:t>.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F30DE9">
              <w:rPr>
                <w:rFonts w:ascii="Arial" w:hAnsi="Arial" w:cs="Arial"/>
              </w:rPr>
              <w:t>3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Meddelelser</w:t>
            </w:r>
            <w:r w:rsidR="007E2034">
              <w:rPr>
                <w:rFonts w:ascii="Arial" w:hAnsi="Arial" w:cs="Arial"/>
              </w:rPr>
              <w:t xml:space="preserve"> </w:t>
            </w:r>
          </w:p>
          <w:p w:rsidR="007E2034" w:rsidRDefault="007E2034" w:rsidP="00D50231">
            <w:pPr>
              <w:rPr>
                <w:rFonts w:ascii="Arial" w:hAnsi="Arial" w:cs="Arial"/>
              </w:rPr>
            </w:pPr>
          </w:p>
          <w:p w:rsidR="007E2034" w:rsidRDefault="007E2034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F51826" w:rsidRDefault="00F51826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1E6EF7" w:rsidRDefault="001E6EF7" w:rsidP="00D50231">
            <w:pPr>
              <w:rPr>
                <w:rFonts w:ascii="Arial" w:hAnsi="Arial" w:cs="Arial"/>
              </w:rPr>
            </w:pPr>
          </w:p>
          <w:p w:rsidR="007E2034" w:rsidRPr="007B4F8C" w:rsidRDefault="007E2034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534D3A" w:rsidRDefault="00534D3A" w:rsidP="00490B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Kirkestafetten</w:t>
            </w:r>
            <w:r w:rsidR="00D55387">
              <w:rPr>
                <w:rFonts w:ascii="Arial" w:hAnsi="Arial" w:cs="Arial"/>
              </w:rPr>
              <w:t xml:space="preserve"> i sommeren 2015</w:t>
            </w:r>
          </w:p>
          <w:p w:rsidR="00575B5F" w:rsidRDefault="00575B5F" w:rsidP="00534D3A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mere end 100 deltagere ved kirkestafetten i Alling Kirke den 10. juni. Vi fortalte om kirkens historie og sang 2 salmer. Herefter serverede vi et glas champagne og chokolade. Der var en god stemning og tilfredshed med arrangementet.</w:t>
            </w:r>
          </w:p>
          <w:p w:rsidR="00F51826" w:rsidRDefault="00F51826" w:rsidP="00534D3A">
            <w:pPr>
              <w:pStyle w:val="Listeafsnit"/>
              <w:ind w:left="567"/>
              <w:rPr>
                <w:rFonts w:ascii="Arial" w:hAnsi="Arial" w:cs="Arial"/>
              </w:rPr>
            </w:pPr>
          </w:p>
          <w:p w:rsidR="00575B5F" w:rsidRDefault="00575B5F" w:rsidP="00534D3A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øvrige aftener i løbet af sommeren med kirke</w:t>
            </w:r>
            <w:r w:rsidR="00EC45E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stafetten i de andre kirker i provstiet har været meget velbesøgte, og det har været en stor succes. Kirkestafetten vil fortsætte i nye kirker i det kommende år.</w:t>
            </w:r>
          </w:p>
          <w:p w:rsidR="00EB3227" w:rsidRDefault="00EB3227" w:rsidP="00534D3A">
            <w:pPr>
              <w:pStyle w:val="Listeafsnit"/>
              <w:ind w:left="567"/>
              <w:rPr>
                <w:rFonts w:ascii="Arial" w:hAnsi="Arial" w:cs="Arial"/>
              </w:rPr>
            </w:pPr>
          </w:p>
          <w:p w:rsidR="00D55387" w:rsidRDefault="00D55387" w:rsidP="00490B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Møde med provstiet om fremtidig struktur</w:t>
            </w:r>
          </w:p>
          <w:p w:rsidR="00575B5F" w:rsidRDefault="00575B5F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Formænd og præster</w:t>
            </w:r>
            <w:r w:rsidR="001E6EF7">
              <w:rPr>
                <w:rFonts w:ascii="Arial" w:hAnsi="Arial" w:cs="Arial"/>
              </w:rPr>
              <w:t xml:space="preserve"> i Ry-bladet var i august indkaldt til møde om den fremtidige struktur, herunder pastorater, præstestillinger og bæredygtige enheder.</w:t>
            </w:r>
          </w:p>
          <w:p w:rsidR="001E6EF7" w:rsidRDefault="00122D22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fremsendt 10 modeller for </w:t>
            </w:r>
            <w:r w:rsidR="00A86F3A">
              <w:rPr>
                <w:rFonts w:ascii="Arial" w:hAnsi="Arial" w:cs="Arial"/>
              </w:rPr>
              <w:t>fremtidige pastorater.</w:t>
            </w:r>
          </w:p>
          <w:p w:rsidR="00A86F3A" w:rsidRDefault="00A86F3A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ikke foretaget en beslutning og udsagn fra mødet stritter i alle retninger. Der er indkaldt til nyt møde i januar 2016.</w:t>
            </w:r>
          </w:p>
          <w:p w:rsidR="001E6EF7" w:rsidRDefault="00A86F3A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kommende møde vil vi tage emnet o</w:t>
            </w:r>
            <w:r w:rsidR="00F51826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og</w:t>
            </w:r>
            <w:r w:rsidR="00F51826">
              <w:rPr>
                <w:rFonts w:ascii="Arial" w:hAnsi="Arial" w:cs="Arial"/>
              </w:rPr>
              <w:t xml:space="preserve"> søge at</w:t>
            </w:r>
            <w:r>
              <w:rPr>
                <w:rFonts w:ascii="Arial" w:hAnsi="Arial" w:cs="Arial"/>
              </w:rPr>
              <w:t xml:space="preserve"> </w:t>
            </w:r>
            <w:r w:rsidR="00F51826">
              <w:rPr>
                <w:rFonts w:ascii="Arial" w:hAnsi="Arial" w:cs="Arial"/>
              </w:rPr>
              <w:t>frem</w:t>
            </w:r>
            <w:r>
              <w:rPr>
                <w:rFonts w:ascii="Arial" w:hAnsi="Arial" w:cs="Arial"/>
              </w:rPr>
              <w:t>komme med vores præferencer.</w:t>
            </w:r>
          </w:p>
          <w:p w:rsidR="00EB3227" w:rsidRDefault="00EB3227" w:rsidP="00575B5F">
            <w:pPr>
              <w:pStyle w:val="Listeafsnit"/>
              <w:ind w:left="567"/>
              <w:rPr>
                <w:rFonts w:ascii="Arial" w:hAnsi="Arial" w:cs="Arial"/>
              </w:rPr>
            </w:pPr>
          </w:p>
          <w:p w:rsidR="00D55387" w:rsidRDefault="00575B5F" w:rsidP="00490B20">
            <w:pPr>
              <w:pStyle w:val="Listeafsni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575B5F">
              <w:rPr>
                <w:rFonts w:ascii="Arial" w:hAnsi="Arial" w:cs="Arial"/>
              </w:rPr>
              <w:t>Andet</w:t>
            </w:r>
          </w:p>
          <w:p w:rsidR="00575B5F" w:rsidRDefault="00DD10D6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havde en god høstgudstjeneste søndag den 13. sept</w:t>
            </w:r>
            <w:r w:rsidR="00EC45E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med efterfølgende kaffe og auktion i beboerhuset. Der blev indsamlet kr. 3.625, som er blevet videresendt til Folkekirkens Nødhjælp.</w:t>
            </w:r>
          </w:p>
          <w:p w:rsidR="00DD10D6" w:rsidRDefault="00DD10D6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Provstiudvalget har godkendt synsudskrift.</w:t>
            </w:r>
          </w:p>
          <w:p w:rsidR="00DD10D6" w:rsidRDefault="00DD10D6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Provstiudvalget har meddelt, at drift</w:t>
            </w:r>
            <w:r w:rsidR="00EB322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rammen for 2016 er kr. 460.305.</w:t>
            </w:r>
          </w:p>
          <w:p w:rsidR="00A86F3A" w:rsidRDefault="00A86F3A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modtaget en rapport om ”Menighedsråd på jeres måde”, som er en undersøgelse af menighedsr</w:t>
            </w:r>
            <w:r w:rsidR="00F51826">
              <w:rPr>
                <w:rFonts w:ascii="Arial" w:hAnsi="Arial" w:cs="Arial"/>
              </w:rPr>
              <w:t>ådenes oplevelse af sine opgaver</w:t>
            </w:r>
            <w:r>
              <w:rPr>
                <w:rFonts w:ascii="Arial" w:hAnsi="Arial" w:cs="Arial"/>
              </w:rPr>
              <w:t xml:space="preserve"> med at styre sognets kirkelige og administ</w:t>
            </w:r>
            <w:r w:rsidR="00F51826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ative anliggender.</w:t>
            </w:r>
            <w:r w:rsidR="00F51826">
              <w:rPr>
                <w:rFonts w:ascii="Arial" w:hAnsi="Arial" w:cs="Arial"/>
              </w:rPr>
              <w:t xml:space="preserve"> Hensigten er at lette menighedsrådenes arbejde. Vi vurderer ikke at have aktuelle problemer eller ønsker.</w:t>
            </w:r>
          </w:p>
          <w:p w:rsidR="00EC45EE" w:rsidRDefault="00EC45EE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Landsforeningen har udsendt meddelelse, hvor de foreslår en fælles dato for opstillingsmøder for </w:t>
            </w:r>
            <w:proofErr w:type="spellStart"/>
            <w:r>
              <w:rPr>
                <w:rFonts w:ascii="Arial" w:hAnsi="Arial" w:cs="Arial"/>
              </w:rPr>
              <w:t>menig</w:t>
            </w:r>
            <w:r w:rsidR="001E6EF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hedsrådsvalget</w:t>
            </w:r>
            <w:proofErr w:type="spellEnd"/>
            <w:r>
              <w:rPr>
                <w:rFonts w:ascii="Arial" w:hAnsi="Arial" w:cs="Arial"/>
              </w:rPr>
              <w:t xml:space="preserve"> i 2016. Dette vil lette formidlingen og opbakning fra</w:t>
            </w:r>
            <w:r w:rsidR="001E6EF7">
              <w:rPr>
                <w:rFonts w:ascii="Arial" w:hAnsi="Arial" w:cs="Arial"/>
              </w:rPr>
              <w:t xml:space="preserve"> den</w:t>
            </w:r>
            <w:r>
              <w:rPr>
                <w:rFonts w:ascii="Arial" w:hAnsi="Arial" w:cs="Arial"/>
              </w:rPr>
              <w:t xml:space="preserve"> regional</w:t>
            </w:r>
            <w:r w:rsidR="001E6EF7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og landsdækkende presse.</w:t>
            </w:r>
          </w:p>
          <w:p w:rsidR="00122D22" w:rsidRPr="00575B5F" w:rsidRDefault="00122D22" w:rsidP="00575B5F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Pga. sygdom forventes det næste kirkeblad udsendt i november.</w:t>
            </w:r>
          </w:p>
          <w:p w:rsidR="00D55387" w:rsidRPr="00D55387" w:rsidRDefault="00D55387" w:rsidP="00D55387">
            <w:pPr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534D3A" w:rsidRDefault="00D55387" w:rsidP="0053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 04</w:t>
            </w:r>
          </w:p>
          <w:p w:rsidR="00D55387" w:rsidRDefault="00D55387" w:rsidP="0053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Regnskaber og budget</w:t>
            </w:r>
          </w:p>
          <w:p w:rsidR="00D55387" w:rsidRDefault="00D55387" w:rsidP="00534D3A">
            <w:pPr>
              <w:rPr>
                <w:rFonts w:ascii="Arial" w:hAnsi="Arial" w:cs="Arial"/>
              </w:rPr>
            </w:pPr>
          </w:p>
          <w:p w:rsidR="005D32EC" w:rsidRDefault="005D32EC" w:rsidP="00534D3A">
            <w:pPr>
              <w:rPr>
                <w:rFonts w:ascii="Arial" w:hAnsi="Arial" w:cs="Arial"/>
              </w:rPr>
            </w:pPr>
          </w:p>
          <w:p w:rsidR="00D55387" w:rsidRDefault="00D55387" w:rsidP="00534D3A">
            <w:pPr>
              <w:rPr>
                <w:rFonts w:ascii="Arial" w:hAnsi="Arial" w:cs="Arial"/>
              </w:rPr>
            </w:pPr>
          </w:p>
          <w:p w:rsidR="00D55387" w:rsidRDefault="00D55387" w:rsidP="00534D3A">
            <w:pPr>
              <w:rPr>
                <w:rFonts w:ascii="Arial" w:hAnsi="Arial" w:cs="Arial"/>
              </w:rPr>
            </w:pPr>
          </w:p>
          <w:p w:rsidR="00D55387" w:rsidRDefault="00D55387" w:rsidP="00534D3A">
            <w:pPr>
              <w:rPr>
                <w:rFonts w:ascii="Arial" w:hAnsi="Arial" w:cs="Arial"/>
              </w:rPr>
            </w:pPr>
          </w:p>
          <w:p w:rsidR="00D55387" w:rsidRDefault="00D55387" w:rsidP="00534D3A">
            <w:pPr>
              <w:rPr>
                <w:rFonts w:ascii="Arial" w:hAnsi="Arial" w:cs="Arial"/>
              </w:rPr>
            </w:pPr>
          </w:p>
          <w:p w:rsidR="00F51826" w:rsidRDefault="00F51826" w:rsidP="00534D3A">
            <w:pPr>
              <w:rPr>
                <w:rFonts w:ascii="Arial" w:hAnsi="Arial" w:cs="Arial"/>
              </w:rPr>
            </w:pPr>
          </w:p>
          <w:p w:rsidR="00F51826" w:rsidRDefault="00F51826" w:rsidP="00534D3A">
            <w:pPr>
              <w:rPr>
                <w:rFonts w:ascii="Arial" w:hAnsi="Arial" w:cs="Arial"/>
              </w:rPr>
            </w:pPr>
          </w:p>
          <w:p w:rsidR="00F51826" w:rsidRDefault="00F51826" w:rsidP="00534D3A">
            <w:pPr>
              <w:rPr>
                <w:rFonts w:ascii="Arial" w:hAnsi="Arial" w:cs="Arial"/>
              </w:rPr>
            </w:pPr>
          </w:p>
          <w:p w:rsidR="00F51826" w:rsidRDefault="00F51826" w:rsidP="00534D3A">
            <w:pPr>
              <w:rPr>
                <w:rFonts w:ascii="Arial" w:hAnsi="Arial" w:cs="Arial"/>
              </w:rPr>
            </w:pPr>
          </w:p>
          <w:p w:rsidR="00F51826" w:rsidRDefault="00F51826" w:rsidP="00534D3A">
            <w:pPr>
              <w:rPr>
                <w:rFonts w:ascii="Arial" w:hAnsi="Arial" w:cs="Arial"/>
              </w:rPr>
            </w:pPr>
          </w:p>
          <w:p w:rsidR="00F51826" w:rsidRDefault="00F51826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EC45EE" w:rsidRDefault="00EC45EE" w:rsidP="00534D3A">
            <w:pPr>
              <w:rPr>
                <w:rFonts w:ascii="Arial" w:hAnsi="Arial" w:cs="Arial"/>
              </w:rPr>
            </w:pPr>
          </w:p>
          <w:p w:rsidR="00D55387" w:rsidRDefault="00D55387" w:rsidP="00534D3A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5387" w:rsidRDefault="00D55387" w:rsidP="0025685B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Perioderegnskab pr. 30/6 2015</w:t>
            </w:r>
          </w:p>
          <w:p w:rsidR="00EB3227" w:rsidRDefault="00DD10D6" w:rsidP="00DD10D6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Kvartalsrapport</w:t>
            </w:r>
            <w:r w:rsidR="00EB3227">
              <w:rPr>
                <w:rFonts w:ascii="Arial" w:hAnsi="Arial" w:cs="Arial"/>
              </w:rPr>
              <w:t xml:space="preserve">en for </w:t>
            </w:r>
            <w:proofErr w:type="gramStart"/>
            <w:r w:rsidR="00EB3227">
              <w:rPr>
                <w:rFonts w:ascii="Arial" w:hAnsi="Arial" w:cs="Arial"/>
              </w:rPr>
              <w:t>1/1-30</w:t>
            </w:r>
            <w:proofErr w:type="gramEnd"/>
            <w:r w:rsidR="00EB3227">
              <w:rPr>
                <w:rFonts w:ascii="Arial" w:hAnsi="Arial" w:cs="Arial"/>
              </w:rPr>
              <w:t>/6 2015</w:t>
            </w:r>
            <w:r>
              <w:rPr>
                <w:rFonts w:ascii="Arial" w:hAnsi="Arial" w:cs="Arial"/>
              </w:rPr>
              <w:t xml:space="preserve"> udviser et positivt resultat på knapt 25 t.kr.</w:t>
            </w:r>
            <w:r w:rsidR="00EB3227">
              <w:rPr>
                <w:rFonts w:ascii="Arial" w:hAnsi="Arial" w:cs="Arial"/>
              </w:rPr>
              <w:t xml:space="preserve"> Der er ingen væsentlige afvigelser og kvartalsrapporten blev taget til efterretning.</w:t>
            </w:r>
          </w:p>
          <w:p w:rsidR="00EB3227" w:rsidRDefault="00EB3227" w:rsidP="00DD10D6">
            <w:pPr>
              <w:pStyle w:val="Listeafsnit"/>
              <w:rPr>
                <w:rFonts w:ascii="Arial" w:hAnsi="Arial" w:cs="Arial"/>
              </w:rPr>
            </w:pPr>
          </w:p>
          <w:p w:rsidR="00D55387" w:rsidRDefault="00D55387" w:rsidP="0025685B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Revisionspr</w:t>
            </w:r>
            <w:r w:rsidR="00DD10D6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tokollat</w:t>
            </w:r>
          </w:p>
          <w:p w:rsidR="00EC45EE" w:rsidRPr="00EC45EE" w:rsidRDefault="00EC45EE" w:rsidP="00EC45EE">
            <w:pPr>
              <w:pStyle w:val="Listeafsnit"/>
              <w:rPr>
                <w:rFonts w:ascii="Arial" w:hAnsi="Arial" w:cs="Arial"/>
              </w:rPr>
            </w:pPr>
            <w:r w:rsidRPr="00EC45EE">
              <w:rPr>
                <w:rFonts w:ascii="Arial" w:hAnsi="Arial" w:cs="Arial"/>
              </w:rPr>
              <w:t>Den uafhængige revisor har fremsendt revisions</w:t>
            </w:r>
            <w:r>
              <w:rPr>
                <w:rFonts w:ascii="Arial" w:hAnsi="Arial" w:cs="Arial"/>
              </w:rPr>
              <w:t>-</w:t>
            </w:r>
            <w:r w:rsidRPr="00EC45EE">
              <w:rPr>
                <w:rFonts w:ascii="Arial" w:hAnsi="Arial" w:cs="Arial"/>
              </w:rPr>
              <w:t>protokollat vedrørende revisionens formål, omfang og udførelse samt vedrørende ansvar for regnskabs</w:t>
            </w:r>
            <w:r w:rsidR="00F51826">
              <w:rPr>
                <w:rFonts w:ascii="Arial" w:hAnsi="Arial" w:cs="Arial"/>
              </w:rPr>
              <w:t>-</w:t>
            </w:r>
            <w:r w:rsidRPr="00EC45EE">
              <w:rPr>
                <w:rFonts w:ascii="Arial" w:hAnsi="Arial" w:cs="Arial"/>
              </w:rPr>
              <w:t xml:space="preserve">aflæggelsen. Revisionsprotokollat side 89 – 94 blev forelagt. </w:t>
            </w:r>
          </w:p>
          <w:p w:rsidR="00EB3227" w:rsidRDefault="00EC45EE" w:rsidP="00EC45EE">
            <w:pPr>
              <w:pStyle w:val="Listeafsnit"/>
              <w:rPr>
                <w:rFonts w:ascii="Arial" w:hAnsi="Arial" w:cs="Arial"/>
              </w:rPr>
            </w:pPr>
            <w:r w:rsidRPr="00EC45EE">
              <w:rPr>
                <w:rFonts w:ascii="Arial" w:hAnsi="Arial" w:cs="Arial"/>
              </w:rPr>
              <w:t>Revisionsprotokollat blev underskrevet.</w:t>
            </w:r>
          </w:p>
          <w:p w:rsidR="00EB3227" w:rsidRDefault="00EB3227" w:rsidP="00EB3227">
            <w:pPr>
              <w:pStyle w:val="Listeafsnit"/>
              <w:rPr>
                <w:rFonts w:ascii="Arial" w:hAnsi="Arial" w:cs="Arial"/>
              </w:rPr>
            </w:pPr>
          </w:p>
          <w:p w:rsidR="00D55387" w:rsidRDefault="00D55387" w:rsidP="0025685B">
            <w:pPr>
              <w:pStyle w:val="Listeafsni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Event. </w:t>
            </w:r>
            <w:proofErr w:type="gramStart"/>
            <w:r>
              <w:rPr>
                <w:rFonts w:ascii="Arial" w:hAnsi="Arial" w:cs="Arial"/>
              </w:rPr>
              <w:t>andet fremkommet mat</w:t>
            </w:r>
            <w:r w:rsidR="00DD10D6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riale vedr. regnskab og budget</w:t>
            </w:r>
            <w:proofErr w:type="gramEnd"/>
          </w:p>
          <w:p w:rsidR="00D55387" w:rsidRDefault="00F51826" w:rsidP="00D55387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 modtagelse af driftsrammen for 2016</w:t>
            </w:r>
            <w:r w:rsidR="005D32EC">
              <w:rPr>
                <w:rFonts w:ascii="Arial" w:hAnsi="Arial" w:cs="Arial"/>
              </w:rPr>
              <w:t xml:space="preserve"> jf. ovenfor kan budgettet for 2016 færdiggøres. Der er ingen talmæssige ændringer i forhold til det fremsendte budgetbidrag, bortset fra en mindre ændring i fordeling af løn på formål. Vision foreslås at være uændret i forhold til sidste budget.</w:t>
            </w:r>
            <w:r w:rsidR="00422BC7">
              <w:rPr>
                <w:rFonts w:ascii="Arial" w:hAnsi="Arial" w:cs="Arial"/>
              </w:rPr>
              <w:t xml:space="preserve"> </w:t>
            </w:r>
          </w:p>
          <w:p w:rsidR="00422BC7" w:rsidRDefault="00422BC7" w:rsidP="00D55387">
            <w:pPr>
              <w:pStyle w:val="Listeafsni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beder Birgit færdiggøre budgettet.</w:t>
            </w:r>
          </w:p>
          <w:p w:rsidR="0025685B" w:rsidRPr="0025685B" w:rsidRDefault="0025685B" w:rsidP="0025685B">
            <w:pPr>
              <w:ind w:left="360"/>
              <w:rPr>
                <w:rFonts w:ascii="Arial" w:hAnsi="Arial" w:cs="Arial"/>
              </w:rPr>
            </w:pPr>
            <w:r w:rsidRPr="0025685B">
              <w:rPr>
                <w:rFonts w:ascii="Arial" w:hAnsi="Arial" w:cs="Arial"/>
              </w:rPr>
              <w:t>.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5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 og kirkegården</w:t>
            </w:r>
          </w:p>
          <w:p w:rsidR="00534D3A" w:rsidRDefault="00534D3A" w:rsidP="00D50231">
            <w:pPr>
              <w:rPr>
                <w:rFonts w:ascii="Arial" w:hAnsi="Arial" w:cs="Arial"/>
              </w:rPr>
            </w:pPr>
          </w:p>
          <w:p w:rsidR="00534D3A" w:rsidRDefault="00534D3A" w:rsidP="00D50231">
            <w:pPr>
              <w:rPr>
                <w:rFonts w:ascii="Arial" w:hAnsi="Arial" w:cs="Arial"/>
              </w:rPr>
            </w:pPr>
          </w:p>
          <w:p w:rsidR="00534D3A" w:rsidRDefault="00534D3A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D55387" w:rsidRDefault="00D55387" w:rsidP="00D5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er arbejde i gang med at eftergå alle træer på kirkegården og fjerne større visne grene, </w:t>
            </w:r>
            <w:r w:rsidR="001B2A37">
              <w:rPr>
                <w:rFonts w:ascii="Arial" w:hAnsi="Arial" w:cs="Arial"/>
              </w:rPr>
              <w:t xml:space="preserve">hvor der er risiko for at de kan falde ned og </w:t>
            </w:r>
            <w:r>
              <w:rPr>
                <w:rFonts w:ascii="Arial" w:hAnsi="Arial" w:cs="Arial"/>
              </w:rPr>
              <w:t>der</w:t>
            </w:r>
            <w:r w:rsidR="001B2A37">
              <w:rPr>
                <w:rFonts w:ascii="Arial" w:hAnsi="Arial" w:cs="Arial"/>
              </w:rPr>
              <w:t xml:space="preserve">med være til </w:t>
            </w:r>
            <w:r>
              <w:rPr>
                <w:rFonts w:ascii="Arial" w:hAnsi="Arial" w:cs="Arial"/>
              </w:rPr>
              <w:t xml:space="preserve">fare for besøgende på </w:t>
            </w:r>
            <w:proofErr w:type="spellStart"/>
            <w:r>
              <w:rPr>
                <w:rFonts w:ascii="Arial" w:hAnsi="Arial" w:cs="Arial"/>
              </w:rPr>
              <w:t>kirke</w:t>
            </w:r>
            <w:r w:rsidR="00422BC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gården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D50231" w:rsidRDefault="00D55387" w:rsidP="00D5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 </w:t>
            </w:r>
            <w:r w:rsidR="001B2A37">
              <w:rPr>
                <w:rFonts w:ascii="Arial" w:hAnsi="Arial" w:cs="Arial"/>
              </w:rPr>
              <w:t xml:space="preserve">stort </w:t>
            </w:r>
            <w:r>
              <w:rPr>
                <w:rFonts w:ascii="Arial" w:hAnsi="Arial" w:cs="Arial"/>
              </w:rPr>
              <w:t xml:space="preserve">træ er </w:t>
            </w:r>
            <w:r w:rsidR="001B2A37">
              <w:rPr>
                <w:rFonts w:ascii="Arial" w:hAnsi="Arial" w:cs="Arial"/>
              </w:rPr>
              <w:t>fældet, og det kunne efterfølgende konstateres, at det var meget medtaget med risiko for at stammen ikke ville have kunnet holde ved en storm..</w:t>
            </w:r>
          </w:p>
          <w:p w:rsidR="00D55387" w:rsidRDefault="00D55387" w:rsidP="00D55387">
            <w:pPr>
              <w:rPr>
                <w:rFonts w:ascii="Arial" w:hAnsi="Arial" w:cs="Arial"/>
              </w:rPr>
            </w:pPr>
          </w:p>
          <w:p w:rsidR="001B2A37" w:rsidRDefault="001B2A37" w:rsidP="00D553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ikke fundet en egnet talestol til kirken, og alternativt gå</w:t>
            </w:r>
            <w:r w:rsidR="00575B5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vi nu efter at</w:t>
            </w:r>
            <w:r w:rsidR="00575B5F">
              <w:rPr>
                <w:rFonts w:ascii="Arial" w:hAnsi="Arial" w:cs="Arial"/>
              </w:rPr>
              <w:t xml:space="preserve"> finde et solidt nodestativ i træ.</w:t>
            </w:r>
          </w:p>
          <w:p w:rsidR="00850EE5" w:rsidRPr="00850EE5" w:rsidRDefault="00850EE5" w:rsidP="00D55387">
            <w:pPr>
              <w:pStyle w:val="Listeafsnit"/>
              <w:ind w:left="1800"/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</w:t>
            </w:r>
            <w:r w:rsidR="007D0B91">
              <w:rPr>
                <w:rFonts w:ascii="Arial" w:hAnsi="Arial" w:cs="Arial"/>
              </w:rPr>
              <w:t>6</w:t>
            </w:r>
          </w:p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og opgavefordeling</w:t>
            </w:r>
          </w:p>
          <w:p w:rsidR="00534D3A" w:rsidRDefault="00534D3A" w:rsidP="00D50231">
            <w:pPr>
              <w:rPr>
                <w:rFonts w:ascii="Arial" w:hAnsi="Arial" w:cs="Arial"/>
              </w:rPr>
            </w:pPr>
          </w:p>
          <w:p w:rsidR="00534D3A" w:rsidRDefault="00534D3A" w:rsidP="00D50231">
            <w:pPr>
              <w:rPr>
                <w:rFonts w:ascii="Arial" w:hAnsi="Arial" w:cs="Arial"/>
              </w:rPr>
            </w:pPr>
          </w:p>
          <w:p w:rsidR="00534D3A" w:rsidRDefault="00534D3A" w:rsidP="00D50231">
            <w:pPr>
              <w:rPr>
                <w:rFonts w:ascii="Arial" w:hAnsi="Arial" w:cs="Arial"/>
              </w:rPr>
            </w:pPr>
          </w:p>
          <w:p w:rsidR="00575B5F" w:rsidRDefault="00575B5F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575B5F" w:rsidRDefault="00575B5F" w:rsidP="00575B5F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Gudstjenester</w:t>
            </w: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Allehelgensgudstjeneste den 1. november.</w:t>
            </w: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Beboerhuset er reserveret.</w:t>
            </w: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Søren køber vin, øl og sodavand</w:t>
            </w: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Jette og Karsten står for suppe, </w:t>
            </w:r>
            <w:proofErr w:type="spellStart"/>
            <w:r>
              <w:rPr>
                <w:rFonts w:ascii="Arial" w:hAnsi="Arial" w:cs="Arial"/>
              </w:rPr>
              <w:t>flütes</w:t>
            </w:r>
            <w:proofErr w:type="spellEnd"/>
            <w:r>
              <w:rPr>
                <w:rFonts w:ascii="Arial" w:hAnsi="Arial" w:cs="Arial"/>
              </w:rPr>
              <w:t xml:space="preserve"> og borddækning.</w:t>
            </w: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Adventsgudstjeneste den 29. november kl 14.</w:t>
            </w:r>
            <w:proofErr w:type="gramStart"/>
            <w:r w:rsidR="00422BC7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.</w:t>
            </w:r>
            <w:r w:rsidR="00422BC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søn</w:t>
            </w:r>
            <w:r w:rsidR="00422BC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dag</w:t>
            </w:r>
            <w:proofErr w:type="spellEnd"/>
            <w:r>
              <w:rPr>
                <w:rFonts w:ascii="Arial" w:hAnsi="Arial" w:cs="Arial"/>
              </w:rPr>
              <w:t xml:space="preserve"> i Advent.</w:t>
            </w:r>
            <w:proofErr w:type="gramEnd"/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 serverer kaffe og småkager efter gudstjenesten.</w:t>
            </w:r>
          </w:p>
          <w:p w:rsidR="00575B5F" w:rsidRDefault="00575B5F" w:rsidP="00575B5F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Studieturen</w:t>
            </w:r>
            <w:r w:rsidR="005D32EC">
              <w:rPr>
                <w:rFonts w:ascii="Arial" w:hAnsi="Arial" w:cs="Arial"/>
              </w:rPr>
              <w:t xml:space="preserve"> den 27. september</w:t>
            </w: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er 8 tilmeldte fra Alling</w:t>
            </w:r>
          </w:p>
          <w:p w:rsidR="00575B5F" w:rsidRDefault="00575B5F" w:rsidP="00575B5F">
            <w:pPr>
              <w:pStyle w:val="Listeafsni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</w:t>
            </w:r>
          </w:p>
          <w:p w:rsidR="005D32EC" w:rsidRDefault="005D32EC" w:rsidP="005D32EC">
            <w:pPr>
              <w:pStyle w:val="Listeafsnit"/>
              <w:ind w:left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Runa fik ros for sit arbejde med kirkens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 xml:space="preserve"> og </w:t>
            </w:r>
            <w:r>
              <w:rPr>
                <w:rFonts w:ascii="Arial" w:hAnsi="Arial" w:cs="Arial"/>
              </w:rPr>
              <w:lastRenderedPageBreak/>
              <w:t>udsendelse af mail til byen.</w:t>
            </w:r>
          </w:p>
          <w:p w:rsidR="00D50231" w:rsidRPr="00575B5F" w:rsidRDefault="00D50231" w:rsidP="00575B5F">
            <w:pPr>
              <w:rPr>
                <w:rFonts w:ascii="Arial" w:hAnsi="Arial" w:cs="Arial"/>
              </w:rPr>
            </w:pPr>
          </w:p>
        </w:tc>
      </w:tr>
      <w:tr w:rsidR="00D50231" w:rsidTr="00D50231">
        <w:tc>
          <w:tcPr>
            <w:tcW w:w="3321" w:type="dxa"/>
            <w:vAlign w:val="bottom"/>
          </w:tcPr>
          <w:p w:rsidR="00D50231" w:rsidRDefault="00D50231" w:rsidP="00D502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Pkt. 0</w:t>
            </w:r>
            <w:r w:rsidR="007D0B91">
              <w:rPr>
                <w:rFonts w:ascii="Arial" w:hAnsi="Arial" w:cs="Arial"/>
              </w:rPr>
              <w:t>7</w:t>
            </w:r>
          </w:p>
          <w:p w:rsidR="00D50231" w:rsidRDefault="00534D3A" w:rsidP="00F5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6307" w:type="dxa"/>
          </w:tcPr>
          <w:p w:rsidR="007D0B91" w:rsidRPr="005D32EC" w:rsidRDefault="00422BC7" w:rsidP="005D32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var ikke andre punkter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534D3A" w:rsidRDefault="00534D3A" w:rsidP="0053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Pkt. 08</w:t>
            </w:r>
            <w:r>
              <w:rPr>
                <w:rFonts w:ascii="Arial" w:hAnsi="Arial" w:cs="Arial"/>
              </w:rPr>
              <w:t xml:space="preserve"> </w:t>
            </w:r>
          </w:p>
          <w:p w:rsidR="00D50231" w:rsidRDefault="00534D3A" w:rsidP="00534D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møde(r)</w:t>
            </w:r>
          </w:p>
        </w:tc>
        <w:tc>
          <w:tcPr>
            <w:tcW w:w="6307" w:type="dxa"/>
          </w:tcPr>
          <w:p w:rsidR="007E5B02" w:rsidRDefault="007E5B02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kommer et kort møde i oktober med vedtagelse af budget for 2016.</w:t>
            </w:r>
          </w:p>
          <w:p w:rsidR="00D50231" w:rsidRDefault="00534D3A" w:rsidP="00D50231">
            <w:pPr>
              <w:pStyle w:val="Listeafsni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Næste møde 19/11 2015</w:t>
            </w:r>
          </w:p>
        </w:tc>
      </w:tr>
      <w:tr w:rsidR="00D50231" w:rsidTr="00D50231">
        <w:tc>
          <w:tcPr>
            <w:tcW w:w="3321" w:type="dxa"/>
            <w:vAlign w:val="bottom"/>
          </w:tcPr>
          <w:p w:rsidR="00F51F0E" w:rsidRDefault="00F51F0E" w:rsidP="00D50231">
            <w:pPr>
              <w:rPr>
                <w:rFonts w:ascii="Arial" w:hAnsi="Arial" w:cs="Arial"/>
              </w:rPr>
            </w:pPr>
          </w:p>
        </w:tc>
        <w:tc>
          <w:tcPr>
            <w:tcW w:w="6307" w:type="dxa"/>
          </w:tcPr>
          <w:p w:rsidR="00F51F0E" w:rsidRDefault="00F51F0E" w:rsidP="00D50231">
            <w:pPr>
              <w:pStyle w:val="Listeafsnit"/>
              <w:ind w:left="1440"/>
              <w:rPr>
                <w:rFonts w:ascii="Arial" w:hAnsi="Arial" w:cs="Arial"/>
              </w:rPr>
            </w:pPr>
          </w:p>
        </w:tc>
      </w:tr>
    </w:tbl>
    <w:p w:rsidR="007B4F8C" w:rsidRDefault="007B4F8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Tilstede</w:t>
            </w:r>
          </w:p>
        </w:tc>
        <w:tc>
          <w:tcPr>
            <w:tcW w:w="6409" w:type="dxa"/>
          </w:tcPr>
          <w:p w:rsidR="007B4F8C" w:rsidRPr="007B4F8C" w:rsidRDefault="00B730A1" w:rsidP="007E2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Karsten Iversen, Søren Sørensen, Ben</w:t>
            </w:r>
            <w:r w:rsidR="00F51F0E">
              <w:rPr>
                <w:rFonts w:ascii="Arial" w:hAnsi="Arial" w:cs="Arial"/>
              </w:rPr>
              <w:t xml:space="preserve">dt Svendsen, </w:t>
            </w:r>
            <w:r>
              <w:rPr>
                <w:rFonts w:ascii="Arial" w:hAnsi="Arial" w:cs="Arial"/>
              </w:rPr>
              <w:t>Erik Bredmose</w:t>
            </w:r>
            <w:r w:rsidR="007E2034">
              <w:rPr>
                <w:rFonts w:ascii="Arial" w:hAnsi="Arial" w:cs="Arial"/>
              </w:rPr>
              <w:t xml:space="preserve">, </w:t>
            </w:r>
            <w:r w:rsidR="0025685B">
              <w:rPr>
                <w:rFonts w:ascii="Arial" w:hAnsi="Arial" w:cs="Arial"/>
              </w:rPr>
              <w:t>Jette Rasmussen</w:t>
            </w:r>
            <w:r w:rsidR="00976E1F">
              <w:rPr>
                <w:rFonts w:ascii="Arial" w:hAnsi="Arial" w:cs="Arial"/>
              </w:rPr>
              <w:t xml:space="preserve"> </w:t>
            </w:r>
            <w:r w:rsidR="007E2034">
              <w:rPr>
                <w:rFonts w:ascii="Arial" w:hAnsi="Arial" w:cs="Arial"/>
              </w:rPr>
              <w:t>og Runa Olesen</w:t>
            </w:r>
          </w:p>
        </w:tc>
      </w:tr>
      <w:tr w:rsidR="007B4F8C" w:rsidTr="007C513D">
        <w:tc>
          <w:tcPr>
            <w:tcW w:w="3369" w:type="dxa"/>
            <w:vAlign w:val="bottom"/>
          </w:tcPr>
          <w:p w:rsidR="007B4F8C" w:rsidRPr="007B4F8C" w:rsidRDefault="007B4F8C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Afbud</w:t>
            </w:r>
          </w:p>
        </w:tc>
        <w:tc>
          <w:tcPr>
            <w:tcW w:w="6409" w:type="dxa"/>
          </w:tcPr>
          <w:p w:rsidR="007B4F8C" w:rsidRPr="007B4F8C" w:rsidRDefault="007E2034" w:rsidP="007C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Helle </w:t>
            </w:r>
            <w:proofErr w:type="spellStart"/>
            <w:r>
              <w:rPr>
                <w:rFonts w:ascii="Arial" w:hAnsi="Arial" w:cs="Arial"/>
              </w:rPr>
              <w:t>Echberg</w:t>
            </w:r>
            <w:proofErr w:type="spellEnd"/>
          </w:p>
        </w:tc>
      </w:tr>
    </w:tbl>
    <w:p w:rsidR="007B4F8C" w:rsidRDefault="007B4F8C" w:rsidP="007B4F8C"/>
    <w:p w:rsidR="007B4F8C" w:rsidRDefault="00B730A1" w:rsidP="007B4F8C">
      <w:pPr>
        <w:widowControl w:val="0"/>
        <w:autoSpaceDE w:val="0"/>
        <w:autoSpaceDN w:val="0"/>
        <w:adjustRightInd w:val="0"/>
        <w:spacing w:after="0" w:line="239" w:lineRule="auto"/>
        <w:ind w:left="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Alling</w:t>
      </w:r>
      <w:r w:rsidR="007B4F8C">
        <w:rPr>
          <w:rFonts w:ascii="Arial" w:hAnsi="Arial" w:cs="Arial"/>
        </w:rPr>
        <w:t>, den</w:t>
      </w:r>
      <w:r>
        <w:rPr>
          <w:rFonts w:ascii="Arial" w:hAnsi="Arial" w:cs="Arial"/>
        </w:rPr>
        <w:t xml:space="preserve"> </w:t>
      </w:r>
      <w:r w:rsidR="00534D3A">
        <w:rPr>
          <w:rFonts w:ascii="Arial" w:hAnsi="Arial" w:cs="Arial"/>
        </w:rPr>
        <w:t>23</w:t>
      </w:r>
      <w:r w:rsidR="00B61CEF">
        <w:rPr>
          <w:rFonts w:ascii="Arial" w:hAnsi="Arial" w:cs="Arial"/>
        </w:rPr>
        <w:t>/0</w:t>
      </w:r>
      <w:r w:rsidR="00534D3A">
        <w:rPr>
          <w:rFonts w:ascii="Arial" w:hAnsi="Arial" w:cs="Arial"/>
        </w:rPr>
        <w:t>9</w:t>
      </w:r>
      <w:r w:rsidR="00B61C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B61CEF">
        <w:rPr>
          <w:rFonts w:ascii="Arial" w:hAnsi="Arial" w:cs="Arial"/>
        </w:rPr>
        <w:t>5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F7B9D97" wp14:editId="34597C47">
                <wp:simplePos x="0" y="0"/>
                <wp:positionH relativeFrom="column">
                  <wp:posOffset>-22225</wp:posOffset>
                </wp:positionH>
                <wp:positionV relativeFrom="paragraph">
                  <wp:posOffset>500380</wp:posOffset>
                </wp:positionV>
                <wp:extent cx="6157595" cy="0"/>
                <wp:effectExtent l="0" t="0" r="0" b="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B32F97" id="Lige forbindelse 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39.4pt" to="483.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" o:allowincell="f" strokeweight=".16931mm"/>
            </w:pict>
          </mc:Fallback>
        </mc:AlternateConten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underskrifter</w:t>
      </w:r>
    </w:p>
    <w:p w:rsidR="007B4F8C" w:rsidRDefault="007B4F8C" w:rsidP="007B4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8018223" wp14:editId="1CEA6A75">
                <wp:simplePos x="0" y="0"/>
                <wp:positionH relativeFrom="column">
                  <wp:posOffset>-22225</wp:posOffset>
                </wp:positionH>
                <wp:positionV relativeFrom="paragraph">
                  <wp:posOffset>340360</wp:posOffset>
                </wp:positionV>
                <wp:extent cx="6157595" cy="0"/>
                <wp:effectExtent l="0" t="0" r="0" b="0"/>
                <wp:wrapNone/>
                <wp:docPr id="8" name="Lige forbindel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43A9C2" id="Lige forbindels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26.8pt" to="483.1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" o:allowincell="f" strokeweight=".16931mm"/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802DA00" wp14:editId="5072277D">
                <wp:simplePos x="0" y="0"/>
                <wp:positionH relativeFrom="column">
                  <wp:posOffset>-22225</wp:posOffset>
                </wp:positionH>
                <wp:positionV relativeFrom="paragraph">
                  <wp:posOffset>842010</wp:posOffset>
                </wp:positionV>
                <wp:extent cx="6157595" cy="0"/>
                <wp:effectExtent l="0" t="0" r="0" b="0"/>
                <wp:wrapNone/>
                <wp:docPr id="7" name="Lige forbindel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759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A32CF4" id="Lige forbindelse 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66.3pt" to="483.1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" o:allowincell="f" strokeweight=".16931mm"/>
            </w:pict>
          </mc:Fallback>
        </mc:AlternateContent>
      </w:r>
    </w:p>
    <w:p w:rsidR="007B4F8C" w:rsidRDefault="007B4F8C" w:rsidP="007B4F8C"/>
    <w:sectPr w:rsidR="007B4F8C" w:rsidSect="007B4F8C">
      <w:headerReference w:type="default" r:id="rId9"/>
      <w:footerReference w:type="default" r:id="rId10"/>
      <w:pgSz w:w="11906" w:h="16838"/>
      <w:pgMar w:top="2098" w:right="1134" w:bottom="1701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290" w:rsidRDefault="00CF6290" w:rsidP="007B4F8C">
      <w:pPr>
        <w:spacing w:after="0" w:line="240" w:lineRule="auto"/>
      </w:pPr>
      <w:r>
        <w:separator/>
      </w:r>
    </w:p>
  </w:endnote>
  <w:endnote w:type="continuationSeparator" w:id="0">
    <w:p w:rsidR="00CF6290" w:rsidRDefault="00CF6290" w:rsidP="007B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13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B4F8C" w:rsidRDefault="007B4F8C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621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4F8C" w:rsidRDefault="007B4F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290" w:rsidRDefault="00CF6290" w:rsidP="007B4F8C">
      <w:pPr>
        <w:spacing w:after="0" w:line="240" w:lineRule="auto"/>
      </w:pPr>
      <w:r>
        <w:separator/>
      </w:r>
    </w:p>
  </w:footnote>
  <w:footnote w:type="continuationSeparator" w:id="0">
    <w:p w:rsidR="00CF6290" w:rsidRDefault="00CF6290" w:rsidP="007B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10" w:type="dxa"/>
      <w:tblInd w:w="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80"/>
      <w:gridCol w:w="3040"/>
      <w:gridCol w:w="3060"/>
      <w:gridCol w:w="30"/>
    </w:tblGrid>
    <w:tr w:rsidR="007B4F8C" w:rsidTr="007C513D">
      <w:trPr>
        <w:trHeight w:val="255"/>
      </w:trPr>
      <w:tc>
        <w:tcPr>
          <w:tcW w:w="3680" w:type="dxa"/>
          <w:tcBorders>
            <w:top w:val="single" w:sz="8" w:space="0" w:color="auto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E2034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Dato:</w:t>
          </w:r>
          <w:r w:rsidR="00490B20">
            <w:rPr>
              <w:rFonts w:ascii="Arial" w:hAnsi="Arial" w:cs="Arial"/>
            </w:rPr>
            <w:t>2</w:t>
          </w:r>
          <w:r w:rsidR="007E2034">
            <w:rPr>
              <w:rFonts w:ascii="Arial" w:hAnsi="Arial" w:cs="Arial"/>
            </w:rPr>
            <w:t>3</w:t>
          </w:r>
          <w:r>
            <w:rPr>
              <w:rFonts w:ascii="Arial" w:hAnsi="Arial" w:cs="Arial"/>
            </w:rPr>
            <w:t>/</w:t>
          </w:r>
          <w:proofErr w:type="gramStart"/>
          <w:r w:rsidR="00F30DE9">
            <w:rPr>
              <w:rFonts w:ascii="Arial" w:hAnsi="Arial" w:cs="Arial"/>
            </w:rPr>
            <w:t>0</w:t>
          </w:r>
          <w:r w:rsidR="007E2034">
            <w:rPr>
              <w:rFonts w:ascii="Arial" w:hAnsi="Arial" w:cs="Arial"/>
            </w:rPr>
            <w:t>9</w:t>
          </w:r>
          <w:r w:rsidR="00C73A39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201</w:t>
          </w:r>
          <w:r w:rsidR="00F30DE9">
            <w:rPr>
              <w:rFonts w:ascii="Arial" w:hAnsi="Arial" w:cs="Arial"/>
            </w:rPr>
            <w:t>5</w:t>
          </w:r>
          <w:proofErr w:type="gramEnd"/>
        </w:p>
      </w:tc>
      <w:tc>
        <w:tcPr>
          <w:tcW w:w="3060" w:type="dxa"/>
          <w:tcBorders>
            <w:top w:val="single" w:sz="8" w:space="0" w:color="auto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Blad nr.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255"/>
      </w:trPr>
      <w:tc>
        <w:tcPr>
          <w:tcW w:w="3680" w:type="dxa"/>
          <w:vMerge w:val="restart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32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</w:rPr>
            <w:t>ALLING MENIGHEDSRÅD</w:t>
          </w:r>
        </w:p>
      </w:tc>
      <w:tc>
        <w:tcPr>
          <w:tcW w:w="304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Menighedsrådsmøde</w:t>
          </w: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8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>Formandens initialer:</w:t>
          </w: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C513D">
      <w:trPr>
        <w:trHeight w:val="85"/>
      </w:trPr>
      <w:tc>
        <w:tcPr>
          <w:tcW w:w="3680" w:type="dxa"/>
          <w:vMerge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5"/>
              <w:szCs w:val="5"/>
            </w:rPr>
          </w:pPr>
        </w:p>
      </w:tc>
      <w:tc>
        <w:tcPr>
          <w:tcW w:w="3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D74874" w:rsidP="007E2034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" w:hAnsi="Arial" w:cs="Arial"/>
            </w:rPr>
            <w:t xml:space="preserve">Kl. </w:t>
          </w:r>
          <w:r w:rsidR="00490B20">
            <w:rPr>
              <w:rFonts w:ascii="Arial" w:hAnsi="Arial" w:cs="Arial"/>
            </w:rPr>
            <w:t>1</w:t>
          </w:r>
          <w:r w:rsidR="007E2034">
            <w:rPr>
              <w:rFonts w:ascii="Arial" w:hAnsi="Arial" w:cs="Arial"/>
            </w:rPr>
            <w:t>9</w:t>
          </w:r>
          <w:r w:rsidR="00490B20">
            <w:rPr>
              <w:rFonts w:ascii="Arial" w:hAnsi="Arial" w:cs="Arial"/>
            </w:rPr>
            <w:t>.</w:t>
          </w:r>
          <w:r w:rsidR="007E2034">
            <w:rPr>
              <w:rFonts w:ascii="Arial" w:hAnsi="Arial" w:cs="Arial"/>
            </w:rPr>
            <w:t>00</w:t>
          </w:r>
          <w:r>
            <w:rPr>
              <w:rFonts w:ascii="Arial" w:hAnsi="Arial" w:cs="Arial"/>
            </w:rPr>
            <w:t xml:space="preserve"> hos </w:t>
          </w:r>
          <w:r w:rsidR="00BE0A22">
            <w:rPr>
              <w:rFonts w:ascii="Arial" w:hAnsi="Arial" w:cs="Arial"/>
            </w:rPr>
            <w:t>K</w:t>
          </w:r>
          <w:r w:rsidR="00F30DE9">
            <w:rPr>
              <w:rFonts w:ascii="Arial" w:hAnsi="Arial" w:cs="Arial"/>
            </w:rPr>
            <w:t xml:space="preserve">arsten </w:t>
          </w:r>
          <w:r w:rsidR="00BE0A22">
            <w:rPr>
              <w:rFonts w:ascii="Arial" w:hAnsi="Arial" w:cs="Arial"/>
            </w:rPr>
            <w:t>I</w:t>
          </w:r>
          <w:r w:rsidR="00F30DE9">
            <w:rPr>
              <w:rFonts w:ascii="Arial" w:hAnsi="Arial" w:cs="Arial"/>
            </w:rPr>
            <w:t>versen</w:t>
          </w:r>
        </w:p>
      </w:tc>
      <w:tc>
        <w:tcPr>
          <w:tcW w:w="3060" w:type="dxa"/>
          <w:tcBorders>
            <w:top w:val="nil"/>
            <w:left w:val="nil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  <w:tr w:rsidR="007B4F8C" w:rsidTr="007B4F8C">
      <w:trPr>
        <w:trHeight w:val="255"/>
      </w:trPr>
      <w:tc>
        <w:tcPr>
          <w:tcW w:w="3680" w:type="dxa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4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52" w:lineRule="exact"/>
            <w:ind w:left="60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06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30" w:type="dxa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7B4F8C" w:rsidRDefault="007B4F8C" w:rsidP="007C513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"/>
              <w:szCs w:val="2"/>
            </w:rPr>
          </w:pPr>
        </w:p>
      </w:tc>
    </w:tr>
  </w:tbl>
  <w:p w:rsidR="007B4F8C" w:rsidRDefault="007B4F8C" w:rsidP="007B4F8C">
    <w:pPr>
      <w:pStyle w:val="Sidehoved"/>
      <w:tabs>
        <w:tab w:val="clear" w:pos="4819"/>
        <w:tab w:val="clear" w:pos="9638"/>
        <w:tab w:val="left" w:pos="37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058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B9B374B"/>
    <w:multiLevelType w:val="hybridMultilevel"/>
    <w:tmpl w:val="DF041AFE"/>
    <w:lvl w:ilvl="0" w:tplc="04060019">
      <w:start w:val="1"/>
      <w:numFmt w:val="low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FE2081"/>
    <w:multiLevelType w:val="hybridMultilevel"/>
    <w:tmpl w:val="35046778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933F1"/>
    <w:multiLevelType w:val="hybridMultilevel"/>
    <w:tmpl w:val="0428BB7C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4D7DB1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2558668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239FB"/>
    <w:multiLevelType w:val="hybridMultilevel"/>
    <w:tmpl w:val="D414C0A8"/>
    <w:lvl w:ilvl="0" w:tplc="5D10BC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987496"/>
    <w:multiLevelType w:val="hybridMultilevel"/>
    <w:tmpl w:val="DA56C222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86F2F"/>
    <w:multiLevelType w:val="hybridMultilevel"/>
    <w:tmpl w:val="37A8927A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945E51"/>
    <w:multiLevelType w:val="hybridMultilevel"/>
    <w:tmpl w:val="14BE1CD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6A225F"/>
    <w:multiLevelType w:val="hybridMultilevel"/>
    <w:tmpl w:val="8CD40BCC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C1A669C"/>
    <w:multiLevelType w:val="hybridMultilevel"/>
    <w:tmpl w:val="D1846344"/>
    <w:lvl w:ilvl="0" w:tplc="56206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B07020"/>
    <w:multiLevelType w:val="multilevel"/>
    <w:tmpl w:val="C7BAB42A"/>
    <w:lvl w:ilvl="0">
      <w:start w:val="1"/>
      <w:numFmt w:val="lowerLett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3">
    <w:nsid w:val="79E234F7"/>
    <w:multiLevelType w:val="hybridMultilevel"/>
    <w:tmpl w:val="54F496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A5BF6"/>
    <w:multiLevelType w:val="hybridMultilevel"/>
    <w:tmpl w:val="64BAB77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6"/>
  </w:num>
  <w:num w:numId="8">
    <w:abstractNumId w:val="11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751"/>
    <w:rsid w:val="00063C12"/>
    <w:rsid w:val="000B324D"/>
    <w:rsid w:val="000F3DA6"/>
    <w:rsid w:val="00122D22"/>
    <w:rsid w:val="001A2069"/>
    <w:rsid w:val="001B2A37"/>
    <w:rsid w:val="001E1311"/>
    <w:rsid w:val="001E6EF7"/>
    <w:rsid w:val="0025685B"/>
    <w:rsid w:val="00272303"/>
    <w:rsid w:val="00391DC9"/>
    <w:rsid w:val="00422BC7"/>
    <w:rsid w:val="00490B20"/>
    <w:rsid w:val="004D7536"/>
    <w:rsid w:val="00534D3A"/>
    <w:rsid w:val="00575B5F"/>
    <w:rsid w:val="005D32EC"/>
    <w:rsid w:val="005E294E"/>
    <w:rsid w:val="006B7A65"/>
    <w:rsid w:val="006C76F1"/>
    <w:rsid w:val="006F543B"/>
    <w:rsid w:val="00735927"/>
    <w:rsid w:val="007B4F8C"/>
    <w:rsid w:val="007D0B91"/>
    <w:rsid w:val="007E2034"/>
    <w:rsid w:val="007E5B02"/>
    <w:rsid w:val="0083338E"/>
    <w:rsid w:val="00850EE5"/>
    <w:rsid w:val="00897751"/>
    <w:rsid w:val="009278B9"/>
    <w:rsid w:val="00976E1F"/>
    <w:rsid w:val="009A5490"/>
    <w:rsid w:val="009E2219"/>
    <w:rsid w:val="009F5471"/>
    <w:rsid w:val="00A5663A"/>
    <w:rsid w:val="00A86F3A"/>
    <w:rsid w:val="00B04046"/>
    <w:rsid w:val="00B32094"/>
    <w:rsid w:val="00B61CEF"/>
    <w:rsid w:val="00B6346E"/>
    <w:rsid w:val="00B730A1"/>
    <w:rsid w:val="00BE0A22"/>
    <w:rsid w:val="00C73A39"/>
    <w:rsid w:val="00CF6290"/>
    <w:rsid w:val="00D1760C"/>
    <w:rsid w:val="00D50231"/>
    <w:rsid w:val="00D55387"/>
    <w:rsid w:val="00D6454B"/>
    <w:rsid w:val="00D74874"/>
    <w:rsid w:val="00DD10D6"/>
    <w:rsid w:val="00EB3227"/>
    <w:rsid w:val="00EC45EE"/>
    <w:rsid w:val="00F30DE9"/>
    <w:rsid w:val="00F51826"/>
    <w:rsid w:val="00F51F0E"/>
    <w:rsid w:val="00FE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B4F8C"/>
  </w:style>
  <w:style w:type="paragraph" w:styleId="Sidefod">
    <w:name w:val="footer"/>
    <w:basedOn w:val="Normal"/>
    <w:link w:val="SidefodTegn"/>
    <w:uiPriority w:val="99"/>
    <w:unhideWhenUsed/>
    <w:rsid w:val="007B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B4F8C"/>
  </w:style>
  <w:style w:type="table" w:styleId="Tabel-Gitter">
    <w:name w:val="Table Grid"/>
    <w:basedOn w:val="Tabel-Normal"/>
    <w:uiPriority w:val="59"/>
    <w:rsid w:val="007B4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73A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lle\menighedsr&#229;d\referat\Referat%20standa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C6DD-D7A1-4FB2-9089-B792DD65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Referat standard.dotx</Template>
  <TotalTime>7</TotalTime>
  <Pages>3</Pages>
  <Words>604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Karsten Iversen</cp:lastModifiedBy>
  <cp:revision>4</cp:revision>
  <cp:lastPrinted>2015-09-24T16:38:00Z</cp:lastPrinted>
  <dcterms:created xsi:type="dcterms:W3CDTF">2015-09-24T16:33:00Z</dcterms:created>
  <dcterms:modified xsi:type="dcterms:W3CDTF">2015-09-24T16:40:00Z</dcterms:modified>
</cp:coreProperties>
</file>